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80" w:rsidRPr="00883C80" w:rsidRDefault="00883C80" w:rsidP="00883C80">
      <w:pPr>
        <w:pStyle w:val="Normal1"/>
        <w:spacing w:line="240" w:lineRule="auto"/>
        <w:jc w:val="both"/>
        <w:rPr>
          <w:rFonts w:asciiTheme="minorHAnsi" w:hAnsiTheme="minorHAnsi"/>
          <w:szCs w:val="22"/>
        </w:rPr>
      </w:pPr>
      <w:bookmarkStart w:id="0" w:name="_GoBack"/>
      <w:bookmarkEnd w:id="0"/>
      <w:r w:rsidRPr="00883C80">
        <w:rPr>
          <w:rFonts w:asciiTheme="minorHAnsi" w:hAnsiTheme="minorHAnsi"/>
          <w:b/>
          <w:szCs w:val="22"/>
        </w:rPr>
        <w:t xml:space="preserve">Job Title: </w:t>
      </w:r>
      <w:r>
        <w:rPr>
          <w:rFonts w:asciiTheme="minorHAnsi" w:hAnsiTheme="minorHAnsi"/>
          <w:b/>
          <w:szCs w:val="22"/>
        </w:rPr>
        <w:tab/>
      </w:r>
      <w:r w:rsidRPr="00883C80">
        <w:rPr>
          <w:rFonts w:asciiTheme="minorHAnsi" w:hAnsiTheme="minorHAnsi"/>
          <w:szCs w:val="22"/>
        </w:rPr>
        <w:t>Intern</w:t>
      </w:r>
      <w:r w:rsidRPr="00883C80">
        <w:rPr>
          <w:rFonts w:asciiTheme="minorHAnsi" w:hAnsiTheme="minorHAnsi"/>
          <w:b/>
          <w:szCs w:val="22"/>
        </w:rPr>
        <w:t xml:space="preserve"> </w:t>
      </w:r>
      <w:r w:rsidRPr="00883C80">
        <w:rPr>
          <w:rFonts w:asciiTheme="minorHAnsi" w:hAnsiTheme="minorHAnsi"/>
          <w:szCs w:val="22"/>
        </w:rPr>
        <w:t>Communication and Advocacy</w:t>
      </w:r>
      <w:r w:rsidR="00960A0A">
        <w:rPr>
          <w:rFonts w:asciiTheme="minorHAnsi" w:hAnsiTheme="minorHAnsi"/>
          <w:szCs w:val="22"/>
        </w:rPr>
        <w:t xml:space="preserve">, </w:t>
      </w:r>
      <w:r w:rsidR="00960A0A" w:rsidRPr="00960A0A">
        <w:rPr>
          <w:rFonts w:asciiTheme="minorHAnsi" w:hAnsiTheme="minorHAnsi"/>
          <w:b/>
          <w:i/>
          <w:szCs w:val="22"/>
        </w:rPr>
        <w:t>CONVENTION DE STAGE</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szCs w:val="22"/>
        </w:rPr>
        <w:t xml:space="preserve">Location: </w:t>
      </w:r>
      <w:r w:rsidR="00883C80">
        <w:rPr>
          <w:rFonts w:asciiTheme="minorHAnsi" w:hAnsiTheme="minorHAnsi"/>
          <w:b/>
          <w:szCs w:val="22"/>
        </w:rPr>
        <w:tab/>
      </w:r>
      <w:r w:rsidRPr="00883C80">
        <w:rPr>
          <w:rFonts w:asciiTheme="minorHAnsi" w:hAnsiTheme="minorHAnsi"/>
          <w:szCs w:val="22"/>
        </w:rPr>
        <w:t>Paris, France</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szCs w:val="22"/>
        </w:rPr>
        <w:t xml:space="preserve">Duration: </w:t>
      </w:r>
      <w:r w:rsidR="00883C80">
        <w:rPr>
          <w:rFonts w:asciiTheme="minorHAnsi" w:hAnsiTheme="minorHAnsi"/>
          <w:b/>
          <w:szCs w:val="22"/>
        </w:rPr>
        <w:tab/>
      </w:r>
      <w:r w:rsidR="00960A0A">
        <w:rPr>
          <w:rFonts w:asciiTheme="minorHAnsi" w:hAnsiTheme="minorHAnsi"/>
          <w:b/>
          <w:szCs w:val="22"/>
        </w:rPr>
        <w:t>6</w:t>
      </w:r>
      <w:r w:rsidR="00883C80" w:rsidRPr="00883C80">
        <w:rPr>
          <w:rFonts w:asciiTheme="minorHAnsi" w:hAnsiTheme="minorHAnsi"/>
          <w:b/>
          <w:szCs w:val="22"/>
        </w:rPr>
        <w:t xml:space="preserve"> </w:t>
      </w:r>
      <w:r w:rsidRPr="00883C80">
        <w:rPr>
          <w:rFonts w:asciiTheme="minorHAnsi" w:hAnsiTheme="minorHAnsi"/>
          <w:szCs w:val="22"/>
        </w:rPr>
        <w:t>months, full-</w:t>
      </w:r>
      <w:r w:rsidR="00883C80" w:rsidRPr="00883C80">
        <w:rPr>
          <w:rFonts w:asciiTheme="minorHAnsi" w:hAnsiTheme="minorHAnsi"/>
          <w:szCs w:val="22"/>
        </w:rPr>
        <w:t xml:space="preserve">time, (expected start date: </w:t>
      </w:r>
      <w:r w:rsidR="00754F37">
        <w:rPr>
          <w:rFonts w:asciiTheme="minorHAnsi" w:hAnsiTheme="minorHAnsi"/>
          <w:szCs w:val="22"/>
        </w:rPr>
        <w:t>01/10</w:t>
      </w:r>
      <w:r w:rsidR="00960A0A">
        <w:rPr>
          <w:rFonts w:asciiTheme="minorHAnsi" w:hAnsiTheme="minorHAnsi"/>
          <w:szCs w:val="22"/>
        </w:rPr>
        <w:t>/2016</w:t>
      </w:r>
      <w:r w:rsidR="00883C80" w:rsidRPr="00883C80">
        <w:rPr>
          <w:rFonts w:asciiTheme="minorHAnsi" w:hAnsiTheme="minorHAnsi"/>
          <w:szCs w:val="22"/>
        </w:rPr>
        <w:t>)</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szCs w:val="22"/>
        </w:rPr>
        <w:t xml:space="preserve">Reporting to: </w:t>
      </w:r>
      <w:r w:rsidR="00883C80">
        <w:rPr>
          <w:rFonts w:asciiTheme="minorHAnsi" w:hAnsiTheme="minorHAnsi"/>
          <w:b/>
          <w:szCs w:val="22"/>
        </w:rPr>
        <w:tab/>
      </w:r>
      <w:r w:rsidRPr="00883C80">
        <w:rPr>
          <w:rFonts w:asciiTheme="minorHAnsi" w:hAnsiTheme="minorHAnsi"/>
          <w:szCs w:val="22"/>
        </w:rPr>
        <w:t>Head of Office and Programme Coordinator</w:t>
      </w:r>
    </w:p>
    <w:p w:rsidR="00555ABD" w:rsidRPr="00883C80" w:rsidRDefault="00555ABD" w:rsidP="00883C80">
      <w:pPr>
        <w:pStyle w:val="Normal1"/>
        <w:spacing w:line="240" w:lineRule="auto"/>
        <w:jc w:val="both"/>
        <w:rPr>
          <w:rFonts w:asciiTheme="minorHAnsi" w:hAnsiTheme="minorHAnsi"/>
          <w:szCs w:val="22"/>
        </w:rPr>
      </w:pP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szCs w:val="22"/>
        </w:rPr>
        <w:t>Background:</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szCs w:val="22"/>
        </w:rPr>
        <w:t xml:space="preserve">The European Council on Foreign Relations (ECFR) is a pan-European initiative which seeks to conduct research and promote informed debate across Europe on the development of coherent, effective, and values-based European foreign policy. For more information, please consult our website: </w:t>
      </w:r>
      <w:hyperlink r:id="rId7">
        <w:r w:rsidRPr="00883C80">
          <w:rPr>
            <w:rFonts w:asciiTheme="minorHAnsi" w:hAnsiTheme="minorHAnsi"/>
            <w:color w:val="1155CC"/>
            <w:szCs w:val="22"/>
            <w:u w:val="single"/>
          </w:rPr>
          <w:t>www.ecfr.eu</w:t>
        </w:r>
      </w:hyperlink>
    </w:p>
    <w:p w:rsidR="00555ABD" w:rsidRPr="00883C80" w:rsidRDefault="00555ABD" w:rsidP="00883C80">
      <w:pPr>
        <w:pStyle w:val="Normal1"/>
        <w:spacing w:line="240" w:lineRule="auto"/>
        <w:jc w:val="both"/>
        <w:rPr>
          <w:rFonts w:asciiTheme="minorHAnsi" w:hAnsiTheme="minorHAnsi"/>
          <w:szCs w:val="22"/>
        </w:rPr>
      </w:pP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szCs w:val="22"/>
        </w:rPr>
        <w:t xml:space="preserve">We are seeking an enthusiastic and energetic individual to fill the position of Communication and Advocacy Intern. This individual will report to the Head of Office and Programme Coordinator, and will provide strategic communications support to the Paris Bureau of ECFR. </w:t>
      </w:r>
    </w:p>
    <w:p w:rsidR="00555ABD" w:rsidRPr="00883C80" w:rsidRDefault="00555ABD" w:rsidP="00883C80">
      <w:pPr>
        <w:pStyle w:val="Normal1"/>
        <w:spacing w:line="240" w:lineRule="auto"/>
        <w:jc w:val="both"/>
        <w:rPr>
          <w:rFonts w:asciiTheme="minorHAnsi" w:hAnsiTheme="minorHAnsi"/>
          <w:szCs w:val="22"/>
        </w:rPr>
      </w:pP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szCs w:val="22"/>
        </w:rPr>
        <w:t>The primary responsibilities of the intern are as follows:</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szCs w:val="22"/>
        </w:rPr>
        <w:t xml:space="preserve"> </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i/>
          <w:szCs w:val="22"/>
        </w:rPr>
        <w:t>Communication</w:t>
      </w:r>
    </w:p>
    <w:p w:rsidR="00555ABD" w:rsidRPr="00883C80" w:rsidRDefault="00555ABD" w:rsidP="00883C80">
      <w:pPr>
        <w:pStyle w:val="Normal1"/>
        <w:numPr>
          <w:ilvl w:val="0"/>
          <w:numId w:val="1"/>
        </w:numPr>
        <w:spacing w:line="240" w:lineRule="auto"/>
        <w:ind w:hanging="359"/>
        <w:contextualSpacing/>
        <w:jc w:val="both"/>
        <w:rPr>
          <w:rFonts w:asciiTheme="minorHAnsi" w:hAnsiTheme="minorHAnsi"/>
          <w:szCs w:val="22"/>
        </w:rPr>
      </w:pPr>
      <w:r w:rsidRPr="00883C80">
        <w:rPr>
          <w:rFonts w:asciiTheme="minorHAnsi" w:hAnsiTheme="minorHAnsi"/>
          <w:szCs w:val="22"/>
        </w:rPr>
        <w:t>Disseminate communication and advocacy documents.</w:t>
      </w:r>
    </w:p>
    <w:p w:rsidR="00555ABD" w:rsidRPr="00883C80" w:rsidRDefault="00555ABD" w:rsidP="00883C80">
      <w:pPr>
        <w:pStyle w:val="Normal1"/>
        <w:numPr>
          <w:ilvl w:val="0"/>
          <w:numId w:val="1"/>
        </w:numPr>
        <w:spacing w:line="240" w:lineRule="auto"/>
        <w:ind w:hanging="359"/>
        <w:contextualSpacing/>
        <w:jc w:val="both"/>
        <w:rPr>
          <w:rFonts w:asciiTheme="minorHAnsi" w:hAnsiTheme="minorHAnsi"/>
          <w:szCs w:val="22"/>
        </w:rPr>
      </w:pPr>
      <w:r w:rsidRPr="00883C80">
        <w:rPr>
          <w:rFonts w:asciiTheme="minorHAnsi" w:hAnsiTheme="minorHAnsi"/>
          <w:szCs w:val="22"/>
        </w:rPr>
        <w:t xml:space="preserve">Develop relations with media and improve the media coverage of ECFR activities in the French press through op-ed placements, interviews, etc. </w:t>
      </w:r>
    </w:p>
    <w:p w:rsidR="00555ABD" w:rsidRPr="00883C80" w:rsidRDefault="00555ABD" w:rsidP="00883C80">
      <w:pPr>
        <w:pStyle w:val="Normal1"/>
        <w:numPr>
          <w:ilvl w:val="0"/>
          <w:numId w:val="1"/>
        </w:numPr>
        <w:spacing w:line="240" w:lineRule="auto"/>
        <w:ind w:hanging="359"/>
        <w:contextualSpacing/>
        <w:jc w:val="both"/>
        <w:rPr>
          <w:rFonts w:asciiTheme="minorHAnsi" w:hAnsiTheme="minorHAnsi"/>
          <w:szCs w:val="22"/>
        </w:rPr>
      </w:pPr>
      <w:r w:rsidRPr="00883C80">
        <w:rPr>
          <w:rFonts w:asciiTheme="minorHAnsi" w:hAnsiTheme="minorHAnsi"/>
          <w:szCs w:val="22"/>
        </w:rPr>
        <w:t xml:space="preserve">Coordinate the communication portfolio of the Paris bureau (website, Twitter, Facebook) in cooperation with the Programme Coordinator and the Head of Office. </w:t>
      </w:r>
    </w:p>
    <w:p w:rsidR="00555ABD" w:rsidRPr="00883C80" w:rsidRDefault="00555ABD" w:rsidP="00883C80">
      <w:pPr>
        <w:pStyle w:val="Normal1"/>
        <w:numPr>
          <w:ilvl w:val="0"/>
          <w:numId w:val="1"/>
        </w:numPr>
        <w:spacing w:line="240" w:lineRule="auto"/>
        <w:ind w:hanging="359"/>
        <w:contextualSpacing/>
        <w:jc w:val="both"/>
        <w:rPr>
          <w:rFonts w:asciiTheme="minorHAnsi" w:hAnsiTheme="minorHAnsi"/>
          <w:szCs w:val="22"/>
        </w:rPr>
      </w:pPr>
      <w:r w:rsidRPr="00883C80">
        <w:rPr>
          <w:rFonts w:asciiTheme="minorHAnsi" w:hAnsiTheme="minorHAnsi"/>
          <w:szCs w:val="22"/>
        </w:rPr>
        <w:t>Support the Paris office in communication reporting.</w:t>
      </w:r>
    </w:p>
    <w:p w:rsidR="00465069" w:rsidRPr="00883C80" w:rsidRDefault="00555ABD" w:rsidP="00883C80">
      <w:pPr>
        <w:pStyle w:val="Normal1"/>
        <w:spacing w:line="240" w:lineRule="auto"/>
        <w:jc w:val="both"/>
        <w:rPr>
          <w:rFonts w:asciiTheme="minorHAnsi" w:hAnsiTheme="minorHAnsi"/>
          <w:b/>
          <w:i/>
          <w:szCs w:val="22"/>
        </w:rPr>
      </w:pPr>
      <w:r w:rsidRPr="00883C80">
        <w:rPr>
          <w:rFonts w:asciiTheme="minorHAnsi" w:hAnsiTheme="minorHAnsi"/>
          <w:szCs w:val="22"/>
        </w:rPr>
        <w:t xml:space="preserve"> </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i/>
          <w:szCs w:val="22"/>
        </w:rPr>
        <w:t>Advocacy</w:t>
      </w:r>
    </w:p>
    <w:p w:rsidR="00555ABD" w:rsidRPr="00883C80" w:rsidRDefault="00555ABD" w:rsidP="00883C80">
      <w:pPr>
        <w:pStyle w:val="Normal1"/>
        <w:numPr>
          <w:ilvl w:val="0"/>
          <w:numId w:val="2"/>
        </w:numPr>
        <w:spacing w:line="240" w:lineRule="auto"/>
        <w:ind w:hanging="359"/>
        <w:contextualSpacing/>
        <w:jc w:val="both"/>
        <w:rPr>
          <w:rFonts w:asciiTheme="minorHAnsi" w:hAnsiTheme="minorHAnsi"/>
          <w:szCs w:val="22"/>
        </w:rPr>
      </w:pPr>
      <w:proofErr w:type="spellStart"/>
      <w:r w:rsidRPr="00883C80">
        <w:rPr>
          <w:rFonts w:asciiTheme="minorHAnsi" w:hAnsiTheme="minorHAnsi"/>
          <w:szCs w:val="22"/>
        </w:rPr>
        <w:t>Organise</w:t>
      </w:r>
      <w:proofErr w:type="spellEnd"/>
      <w:r w:rsidRPr="00883C80">
        <w:rPr>
          <w:rFonts w:asciiTheme="minorHAnsi" w:hAnsiTheme="minorHAnsi"/>
          <w:szCs w:val="22"/>
        </w:rPr>
        <w:t xml:space="preserve"> events on issues related to the advocacy focus of ECFR.</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szCs w:val="22"/>
        </w:rPr>
        <w:t xml:space="preserve"> </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i/>
          <w:szCs w:val="22"/>
        </w:rPr>
        <w:t>Other</w:t>
      </w:r>
    </w:p>
    <w:p w:rsidR="00555ABD" w:rsidRPr="00883C80" w:rsidRDefault="00555ABD" w:rsidP="00883C80">
      <w:pPr>
        <w:pStyle w:val="Normal1"/>
        <w:numPr>
          <w:ilvl w:val="0"/>
          <w:numId w:val="6"/>
        </w:numPr>
        <w:spacing w:line="240" w:lineRule="auto"/>
        <w:ind w:hanging="359"/>
        <w:contextualSpacing/>
        <w:jc w:val="both"/>
        <w:rPr>
          <w:rFonts w:asciiTheme="minorHAnsi" w:hAnsiTheme="minorHAnsi"/>
          <w:szCs w:val="22"/>
        </w:rPr>
      </w:pPr>
      <w:r w:rsidRPr="00883C80">
        <w:rPr>
          <w:rFonts w:asciiTheme="minorHAnsi" w:hAnsiTheme="minorHAnsi"/>
          <w:szCs w:val="22"/>
        </w:rPr>
        <w:t xml:space="preserve">Communication reporting. </w:t>
      </w:r>
    </w:p>
    <w:p w:rsidR="00555ABD" w:rsidRPr="00883C80" w:rsidRDefault="00555ABD" w:rsidP="00883C80">
      <w:pPr>
        <w:pStyle w:val="Normal1"/>
        <w:numPr>
          <w:ilvl w:val="0"/>
          <w:numId w:val="6"/>
        </w:numPr>
        <w:spacing w:line="240" w:lineRule="auto"/>
        <w:ind w:hanging="359"/>
        <w:contextualSpacing/>
        <w:jc w:val="both"/>
        <w:rPr>
          <w:rFonts w:asciiTheme="minorHAnsi" w:hAnsiTheme="minorHAnsi"/>
          <w:szCs w:val="22"/>
        </w:rPr>
      </w:pPr>
      <w:r w:rsidRPr="00883C80">
        <w:rPr>
          <w:rFonts w:asciiTheme="minorHAnsi" w:hAnsiTheme="minorHAnsi"/>
          <w:szCs w:val="22"/>
        </w:rPr>
        <w:t>Support the programme coordinator in the administration and other office-related tasks.</w:t>
      </w:r>
    </w:p>
    <w:p w:rsidR="00465069" w:rsidRPr="00883C80" w:rsidRDefault="00465069" w:rsidP="00883C80">
      <w:pPr>
        <w:pStyle w:val="Normal1"/>
        <w:spacing w:line="240" w:lineRule="auto"/>
        <w:jc w:val="both"/>
        <w:rPr>
          <w:rFonts w:asciiTheme="minorHAnsi" w:hAnsiTheme="minorHAnsi"/>
          <w:b/>
          <w:szCs w:val="22"/>
        </w:rPr>
      </w:pPr>
    </w:p>
    <w:p w:rsidR="00465069" w:rsidRPr="00883C80" w:rsidRDefault="00465069" w:rsidP="00883C80">
      <w:pPr>
        <w:pStyle w:val="Normal1"/>
        <w:spacing w:line="240" w:lineRule="auto"/>
        <w:jc w:val="both"/>
        <w:rPr>
          <w:rFonts w:asciiTheme="minorHAnsi" w:hAnsiTheme="minorHAnsi"/>
          <w:b/>
          <w:szCs w:val="22"/>
        </w:rPr>
      </w:pPr>
      <w:r w:rsidRPr="00883C80">
        <w:rPr>
          <w:rFonts w:asciiTheme="minorHAnsi" w:hAnsiTheme="minorHAnsi"/>
          <w:b/>
          <w:szCs w:val="22"/>
        </w:rPr>
        <w:t>Person Specification</w:t>
      </w:r>
    </w:p>
    <w:p w:rsidR="00555ABD" w:rsidRPr="00883C80" w:rsidRDefault="00555ABD" w:rsidP="00883C80">
      <w:pPr>
        <w:pStyle w:val="Normal1"/>
        <w:spacing w:line="240" w:lineRule="auto"/>
        <w:jc w:val="both"/>
        <w:rPr>
          <w:rFonts w:asciiTheme="minorHAnsi" w:hAnsiTheme="minorHAnsi"/>
          <w:szCs w:val="22"/>
        </w:rPr>
      </w:pPr>
    </w:p>
    <w:p w:rsidR="00555ABD" w:rsidRPr="00883C80" w:rsidRDefault="00960A0A" w:rsidP="00883C80">
      <w:pPr>
        <w:pStyle w:val="Normal1"/>
        <w:numPr>
          <w:ilvl w:val="0"/>
          <w:numId w:val="3"/>
        </w:numPr>
        <w:spacing w:line="240" w:lineRule="auto"/>
        <w:ind w:hanging="359"/>
        <w:contextualSpacing/>
        <w:jc w:val="both"/>
        <w:rPr>
          <w:rFonts w:asciiTheme="minorHAnsi" w:hAnsiTheme="minorHAnsi"/>
          <w:szCs w:val="22"/>
        </w:rPr>
      </w:pPr>
      <w:r w:rsidRPr="00960A0A">
        <w:rPr>
          <w:rFonts w:asciiTheme="minorHAnsi" w:hAnsiTheme="minorHAnsi"/>
          <w:b/>
          <w:i/>
          <w:szCs w:val="22"/>
        </w:rPr>
        <w:t>CONVENTION DE STAGE</w:t>
      </w:r>
      <w:r w:rsidRPr="00960A0A">
        <w:rPr>
          <w:rFonts w:asciiTheme="minorHAnsi" w:hAnsiTheme="minorHAnsi"/>
          <w:b/>
          <w:szCs w:val="22"/>
        </w:rPr>
        <w:t xml:space="preserve"> </w:t>
      </w:r>
      <w:r>
        <w:rPr>
          <w:rFonts w:asciiTheme="minorHAnsi" w:hAnsiTheme="minorHAnsi"/>
          <w:b/>
          <w:szCs w:val="22"/>
        </w:rPr>
        <w:t>MANDATORY</w:t>
      </w:r>
      <w:r>
        <w:rPr>
          <w:rFonts w:asciiTheme="minorHAnsi" w:hAnsiTheme="minorHAnsi"/>
          <w:szCs w:val="22"/>
        </w:rPr>
        <w:t xml:space="preserve"> - </w:t>
      </w:r>
      <w:r w:rsidR="00555ABD" w:rsidRPr="00883C80">
        <w:rPr>
          <w:rFonts w:asciiTheme="minorHAnsi" w:hAnsiTheme="minorHAnsi"/>
          <w:szCs w:val="22"/>
        </w:rPr>
        <w:t>University/Business School degree in communication, public policy, or international relations.</w:t>
      </w:r>
    </w:p>
    <w:p w:rsidR="00555ABD" w:rsidRPr="00883C80" w:rsidRDefault="00555ABD" w:rsidP="00883C80">
      <w:pPr>
        <w:pStyle w:val="Normal1"/>
        <w:numPr>
          <w:ilvl w:val="0"/>
          <w:numId w:val="3"/>
        </w:numPr>
        <w:spacing w:line="240" w:lineRule="auto"/>
        <w:ind w:hanging="359"/>
        <w:contextualSpacing/>
        <w:jc w:val="both"/>
        <w:rPr>
          <w:rFonts w:asciiTheme="minorHAnsi" w:hAnsiTheme="minorHAnsi"/>
          <w:szCs w:val="22"/>
        </w:rPr>
      </w:pPr>
      <w:r w:rsidRPr="00883C80">
        <w:rPr>
          <w:rFonts w:asciiTheme="minorHAnsi" w:hAnsiTheme="minorHAnsi"/>
          <w:szCs w:val="22"/>
        </w:rPr>
        <w:t>High proficiency in social network strategy, website management, and database management.</w:t>
      </w:r>
    </w:p>
    <w:p w:rsidR="00555ABD" w:rsidRPr="00883C80" w:rsidRDefault="00555ABD" w:rsidP="00883C80">
      <w:pPr>
        <w:pStyle w:val="Normal1"/>
        <w:numPr>
          <w:ilvl w:val="0"/>
          <w:numId w:val="3"/>
        </w:numPr>
        <w:spacing w:line="240" w:lineRule="auto"/>
        <w:ind w:hanging="359"/>
        <w:contextualSpacing/>
        <w:jc w:val="both"/>
        <w:rPr>
          <w:rFonts w:asciiTheme="minorHAnsi" w:hAnsiTheme="minorHAnsi"/>
          <w:szCs w:val="22"/>
        </w:rPr>
      </w:pPr>
      <w:r w:rsidRPr="00883C80">
        <w:rPr>
          <w:rFonts w:asciiTheme="minorHAnsi" w:hAnsiTheme="minorHAnsi"/>
          <w:szCs w:val="22"/>
        </w:rPr>
        <w:t>Superior drafting skills with a strong command of French and English</w:t>
      </w:r>
      <w:r w:rsidR="00465069" w:rsidRPr="00883C80">
        <w:rPr>
          <w:rFonts w:asciiTheme="minorHAnsi" w:hAnsiTheme="minorHAnsi"/>
          <w:szCs w:val="22"/>
        </w:rPr>
        <w:t xml:space="preserve"> (both written and verbal)</w:t>
      </w:r>
      <w:r w:rsidRPr="00883C80">
        <w:rPr>
          <w:rFonts w:asciiTheme="minorHAnsi" w:hAnsiTheme="minorHAnsi"/>
          <w:szCs w:val="22"/>
        </w:rPr>
        <w:t>.</w:t>
      </w:r>
    </w:p>
    <w:p w:rsidR="00555ABD" w:rsidRPr="00883C80" w:rsidRDefault="00555ABD" w:rsidP="00883C80">
      <w:pPr>
        <w:pStyle w:val="Normal1"/>
        <w:numPr>
          <w:ilvl w:val="0"/>
          <w:numId w:val="3"/>
        </w:numPr>
        <w:spacing w:line="240" w:lineRule="auto"/>
        <w:ind w:hanging="359"/>
        <w:contextualSpacing/>
        <w:jc w:val="both"/>
        <w:rPr>
          <w:rFonts w:asciiTheme="minorHAnsi" w:hAnsiTheme="minorHAnsi"/>
          <w:szCs w:val="22"/>
        </w:rPr>
      </w:pPr>
      <w:r w:rsidRPr="00883C80">
        <w:rPr>
          <w:rFonts w:asciiTheme="minorHAnsi" w:hAnsiTheme="minorHAnsi"/>
          <w:szCs w:val="22"/>
        </w:rPr>
        <w:t>Extensive knowledge of the EU and government institutions.</w:t>
      </w:r>
    </w:p>
    <w:p w:rsidR="00555ABD" w:rsidRPr="00883C80" w:rsidRDefault="00555ABD" w:rsidP="00883C80">
      <w:pPr>
        <w:pStyle w:val="Normal1"/>
        <w:numPr>
          <w:ilvl w:val="0"/>
          <w:numId w:val="4"/>
        </w:numPr>
        <w:spacing w:line="240" w:lineRule="auto"/>
        <w:ind w:hanging="359"/>
        <w:contextualSpacing/>
        <w:jc w:val="both"/>
        <w:rPr>
          <w:rFonts w:asciiTheme="minorHAnsi" w:hAnsiTheme="minorHAnsi"/>
          <w:szCs w:val="22"/>
        </w:rPr>
      </w:pPr>
      <w:r w:rsidRPr="00883C80">
        <w:rPr>
          <w:rFonts w:asciiTheme="minorHAnsi" w:hAnsiTheme="minorHAnsi"/>
          <w:szCs w:val="22"/>
        </w:rPr>
        <w:t>Flexible, proactive, and able to multi-task.</w:t>
      </w:r>
    </w:p>
    <w:p w:rsidR="00555ABD" w:rsidRPr="00883C80" w:rsidRDefault="00555ABD" w:rsidP="00883C80">
      <w:pPr>
        <w:pStyle w:val="Normal1"/>
        <w:numPr>
          <w:ilvl w:val="0"/>
          <w:numId w:val="4"/>
        </w:numPr>
        <w:spacing w:line="240" w:lineRule="auto"/>
        <w:ind w:hanging="359"/>
        <w:contextualSpacing/>
        <w:jc w:val="both"/>
        <w:rPr>
          <w:rFonts w:asciiTheme="minorHAnsi" w:hAnsiTheme="minorHAnsi"/>
          <w:szCs w:val="22"/>
        </w:rPr>
      </w:pPr>
      <w:r w:rsidRPr="00883C80">
        <w:rPr>
          <w:rFonts w:asciiTheme="minorHAnsi" w:hAnsiTheme="minorHAnsi"/>
          <w:szCs w:val="22"/>
        </w:rPr>
        <w:t>Well-</w:t>
      </w:r>
      <w:proofErr w:type="spellStart"/>
      <w:r w:rsidRPr="00883C80">
        <w:rPr>
          <w:rFonts w:asciiTheme="minorHAnsi" w:hAnsiTheme="minorHAnsi"/>
          <w:szCs w:val="22"/>
        </w:rPr>
        <w:t>organised</w:t>
      </w:r>
      <w:proofErr w:type="spellEnd"/>
      <w:r w:rsidRPr="00883C80">
        <w:rPr>
          <w:rFonts w:asciiTheme="minorHAnsi" w:hAnsiTheme="minorHAnsi"/>
          <w:szCs w:val="22"/>
        </w:rPr>
        <w:t>, with a keen eye for details.</w:t>
      </w:r>
    </w:p>
    <w:p w:rsidR="00555ABD" w:rsidRPr="00883C80" w:rsidRDefault="00555ABD" w:rsidP="00883C80">
      <w:pPr>
        <w:pStyle w:val="Normal1"/>
        <w:numPr>
          <w:ilvl w:val="0"/>
          <w:numId w:val="4"/>
        </w:numPr>
        <w:spacing w:line="240" w:lineRule="auto"/>
        <w:ind w:hanging="359"/>
        <w:contextualSpacing/>
        <w:jc w:val="both"/>
        <w:rPr>
          <w:rFonts w:asciiTheme="minorHAnsi" w:hAnsiTheme="minorHAnsi"/>
          <w:szCs w:val="22"/>
        </w:rPr>
      </w:pPr>
      <w:r w:rsidRPr="00883C80">
        <w:rPr>
          <w:rFonts w:asciiTheme="minorHAnsi" w:hAnsiTheme="minorHAnsi"/>
          <w:szCs w:val="22"/>
        </w:rPr>
        <w:t>Able to work independently and as part of a multinational team.</w:t>
      </w:r>
    </w:p>
    <w:p w:rsidR="00555ABD" w:rsidRPr="00883C80" w:rsidRDefault="00555ABD" w:rsidP="00883C80">
      <w:pPr>
        <w:pStyle w:val="Normal1"/>
        <w:spacing w:line="240" w:lineRule="auto"/>
        <w:jc w:val="both"/>
        <w:rPr>
          <w:rFonts w:asciiTheme="minorHAnsi" w:hAnsiTheme="minorHAnsi"/>
          <w:szCs w:val="22"/>
        </w:rPr>
      </w:pP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b/>
          <w:szCs w:val="22"/>
        </w:rPr>
        <w:t>Compensation:</w:t>
      </w:r>
    </w:p>
    <w:p w:rsidR="00555ABD" w:rsidRPr="00883C80" w:rsidRDefault="00555ABD" w:rsidP="00883C80">
      <w:pPr>
        <w:pStyle w:val="Normal1"/>
        <w:spacing w:line="240" w:lineRule="auto"/>
        <w:jc w:val="both"/>
        <w:rPr>
          <w:rFonts w:asciiTheme="minorHAnsi" w:hAnsiTheme="minorHAnsi"/>
          <w:szCs w:val="22"/>
        </w:rPr>
      </w:pP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szCs w:val="22"/>
        </w:rPr>
        <w:t>The intern will receive 554,40 € in compensation, as well as lunch vouchers and reimbursement of the Pass Navigo.</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szCs w:val="22"/>
        </w:rPr>
        <w:t xml:space="preserve"> </w:t>
      </w:r>
    </w:p>
    <w:p w:rsidR="00555ABD" w:rsidRPr="00883C80" w:rsidRDefault="00555ABD" w:rsidP="00883C80">
      <w:pPr>
        <w:pStyle w:val="Normal1"/>
        <w:spacing w:line="240" w:lineRule="auto"/>
        <w:jc w:val="both"/>
        <w:rPr>
          <w:rFonts w:asciiTheme="minorHAnsi" w:hAnsiTheme="minorHAnsi"/>
          <w:szCs w:val="22"/>
        </w:rPr>
      </w:pPr>
      <w:r w:rsidRPr="00883C80">
        <w:rPr>
          <w:rFonts w:asciiTheme="minorHAnsi" w:hAnsiTheme="minorHAnsi"/>
          <w:szCs w:val="22"/>
        </w:rPr>
        <w:t>Successful candidates will acquire valuable work experience in a major, pan-European research institution and the opportunity to work in a challenging, fast-paced environment with a diverse and multinational team.</w:t>
      </w:r>
    </w:p>
    <w:p w:rsidR="00883C80" w:rsidRPr="00883C80" w:rsidRDefault="00883C80" w:rsidP="00883C80">
      <w:pPr>
        <w:pStyle w:val="Normal1"/>
        <w:spacing w:line="240" w:lineRule="auto"/>
        <w:jc w:val="both"/>
        <w:rPr>
          <w:rFonts w:asciiTheme="minorHAnsi" w:hAnsiTheme="minorHAnsi"/>
          <w:b/>
          <w:szCs w:val="22"/>
        </w:rPr>
      </w:pPr>
    </w:p>
    <w:p w:rsidR="00883C80" w:rsidRPr="00883C80" w:rsidRDefault="00883C80" w:rsidP="00883C80">
      <w:pPr>
        <w:rPr>
          <w:rFonts w:eastAsia="Times New Roman" w:cs="Arial"/>
          <w:u w:val="single"/>
          <w:lang w:val="en-GB" w:eastAsia="it-IT"/>
        </w:rPr>
      </w:pPr>
      <w:r w:rsidRPr="00883C80">
        <w:rPr>
          <w:rFonts w:eastAsia="Times New Roman" w:cs="Arial"/>
          <w:b/>
          <w:bCs/>
          <w:u w:val="single"/>
          <w:lang w:val="en-GB" w:eastAsia="it-IT"/>
        </w:rPr>
        <w:t>TO APPLY:</w:t>
      </w:r>
      <w:r w:rsidRPr="00883C80">
        <w:rPr>
          <w:rFonts w:eastAsia="Times New Roman" w:cs="Arial"/>
          <w:u w:val="single"/>
          <w:lang w:val="en-GB" w:eastAsia="it-IT"/>
        </w:rPr>
        <w:t xml:space="preserve"> </w:t>
      </w:r>
    </w:p>
    <w:p w:rsidR="00883C80" w:rsidRPr="00883C80" w:rsidRDefault="00883C80" w:rsidP="00883C80">
      <w:pPr>
        <w:rPr>
          <w:rFonts w:eastAsia="Times New Roman" w:cs="Arial"/>
          <w:lang w:val="en-GB" w:eastAsia="it-IT"/>
        </w:rPr>
      </w:pPr>
      <w:r w:rsidRPr="00883C80">
        <w:rPr>
          <w:rFonts w:eastAsia="Times New Roman" w:cs="Arial"/>
          <w:lang w:val="en-GB" w:eastAsia="it-IT"/>
        </w:rPr>
        <w:t xml:space="preserve">Please send a one page cover letter and an A4 CV (two pages maximum) to Tara VARMA at </w:t>
      </w:r>
      <w:hyperlink r:id="rId8" w:history="1">
        <w:r w:rsidRPr="00883C80">
          <w:rPr>
            <w:rStyle w:val="Lienhypertexte"/>
            <w:rFonts w:eastAsia="Times New Roman" w:cs="Arial"/>
            <w:lang w:val="en-GB" w:eastAsia="it-IT"/>
          </w:rPr>
          <w:t>tara.varma@ecfr.eu</w:t>
        </w:r>
      </w:hyperlink>
      <w:r w:rsidRPr="00883C80">
        <w:rPr>
          <w:rFonts w:eastAsia="Times New Roman" w:cs="Arial"/>
          <w:lang w:val="en-GB" w:eastAsia="it-IT"/>
        </w:rPr>
        <w:t>.</w:t>
      </w:r>
    </w:p>
    <w:p w:rsidR="00883C80" w:rsidRPr="00883C80" w:rsidRDefault="00883C80" w:rsidP="00883C80">
      <w:pPr>
        <w:rPr>
          <w:rFonts w:eastAsia="Times New Roman" w:cs="Arial"/>
          <w:lang w:val="en-GB" w:eastAsia="it-IT"/>
        </w:rPr>
      </w:pPr>
    </w:p>
    <w:p w:rsidR="00883C80" w:rsidRPr="00960A0A" w:rsidRDefault="00883C80" w:rsidP="00883C80">
      <w:pPr>
        <w:rPr>
          <w:rFonts w:eastAsia="Times New Roman" w:cs="Arial"/>
          <w:lang w:val="en-US" w:eastAsia="it-IT"/>
        </w:rPr>
      </w:pPr>
      <w:r w:rsidRPr="00883C80">
        <w:rPr>
          <w:rFonts w:eastAsia="Times New Roman" w:cs="Arial"/>
          <w:lang w:val="en-GB" w:eastAsia="it-IT"/>
        </w:rPr>
        <w:t>Please restrict your CV to no more than two pages of A4. Candidates must ha</w:t>
      </w:r>
      <w:r w:rsidR="00960A0A">
        <w:rPr>
          <w:rFonts w:eastAsia="Times New Roman" w:cs="Arial"/>
          <w:lang w:val="en-GB" w:eastAsia="it-IT"/>
        </w:rPr>
        <w:t xml:space="preserve">ve permission to work in the EU and must have a </w:t>
      </w:r>
      <w:r w:rsidR="00960A0A" w:rsidRPr="00A24880">
        <w:rPr>
          <w:i/>
          <w:lang w:val="en-US"/>
        </w:rPr>
        <w:t>CONVENTION DE STAGE</w:t>
      </w:r>
      <w:r w:rsidR="00960A0A" w:rsidRPr="00A24880">
        <w:rPr>
          <w:lang w:val="en-US"/>
        </w:rPr>
        <w:t>.</w:t>
      </w:r>
    </w:p>
    <w:p w:rsidR="00883C80" w:rsidRPr="00883C80" w:rsidRDefault="00883C80" w:rsidP="00883C80">
      <w:pPr>
        <w:rPr>
          <w:rFonts w:eastAsia="Times New Roman" w:cs="Arial"/>
          <w:lang w:val="en-GB" w:eastAsia="it-IT"/>
        </w:rPr>
      </w:pPr>
    </w:p>
    <w:p w:rsidR="00883C80" w:rsidRPr="00883C80" w:rsidRDefault="00883C80" w:rsidP="00883C80">
      <w:pPr>
        <w:rPr>
          <w:rFonts w:eastAsia="Times New Roman" w:cs="Arial"/>
          <w:b/>
          <w:i/>
          <w:lang w:val="en-GB" w:eastAsia="it-IT"/>
        </w:rPr>
      </w:pPr>
      <w:r w:rsidRPr="00883C80">
        <w:rPr>
          <w:rFonts w:eastAsia="Times New Roman" w:cs="Arial"/>
          <w:b/>
          <w:i/>
          <w:lang w:val="en-GB" w:eastAsia="it-IT"/>
        </w:rPr>
        <w:t xml:space="preserve">Closing date for applications </w:t>
      </w:r>
      <w:r w:rsidR="00960A0A" w:rsidRPr="00883C80">
        <w:rPr>
          <w:rFonts w:eastAsia="Times New Roman" w:cs="Arial"/>
          <w:b/>
          <w:i/>
          <w:lang w:val="en-GB" w:eastAsia="it-IT"/>
        </w:rPr>
        <w:t>is:</w:t>
      </w:r>
      <w:r w:rsidRPr="00883C80">
        <w:rPr>
          <w:rFonts w:eastAsia="Times New Roman" w:cs="Arial"/>
          <w:b/>
          <w:i/>
          <w:lang w:val="en-GB" w:eastAsia="it-IT"/>
        </w:rPr>
        <w:t xml:space="preserve"> </w:t>
      </w:r>
      <w:r w:rsidR="00754F37">
        <w:rPr>
          <w:rFonts w:eastAsia="Times New Roman" w:cs="Arial"/>
          <w:b/>
          <w:i/>
          <w:lang w:val="en-GB" w:eastAsia="it-IT"/>
        </w:rPr>
        <w:t>25</w:t>
      </w:r>
      <w:r w:rsidR="00754F37" w:rsidRPr="00754F37">
        <w:rPr>
          <w:rFonts w:eastAsia="Times New Roman" w:cs="Arial"/>
          <w:b/>
          <w:i/>
          <w:vertAlign w:val="superscript"/>
          <w:lang w:val="en-GB" w:eastAsia="it-IT"/>
        </w:rPr>
        <w:t>th</w:t>
      </w:r>
      <w:r w:rsidR="00754F37">
        <w:rPr>
          <w:rFonts w:eastAsia="Times New Roman" w:cs="Arial"/>
          <w:b/>
          <w:i/>
          <w:lang w:val="en-GB" w:eastAsia="it-IT"/>
        </w:rPr>
        <w:t xml:space="preserve"> August </w:t>
      </w:r>
      <w:r w:rsidR="00960A0A">
        <w:rPr>
          <w:rFonts w:eastAsia="Times New Roman" w:cs="Arial"/>
          <w:b/>
          <w:i/>
          <w:lang w:val="en-GB" w:eastAsia="it-IT"/>
        </w:rPr>
        <w:t>2016</w:t>
      </w:r>
    </w:p>
    <w:p w:rsidR="00883C80" w:rsidRPr="00883C80" w:rsidRDefault="00883C80" w:rsidP="00883C80">
      <w:pPr>
        <w:rPr>
          <w:rFonts w:eastAsia="Times New Roman" w:cs="Arial"/>
          <w:b/>
          <w:u w:val="single"/>
          <w:lang w:val="en-GB" w:eastAsia="it-IT"/>
        </w:rPr>
      </w:pPr>
    </w:p>
    <w:p w:rsidR="00883C80" w:rsidRPr="00883C80" w:rsidRDefault="00883C80" w:rsidP="00883C80">
      <w:pPr>
        <w:rPr>
          <w:rFonts w:eastAsia="Times New Roman" w:cs="Arial"/>
          <w:b/>
          <w:u w:val="single"/>
          <w:lang w:val="en-GB" w:eastAsia="it-IT"/>
        </w:rPr>
      </w:pPr>
      <w:r w:rsidRPr="00883C80">
        <w:rPr>
          <w:rFonts w:eastAsia="Times New Roman" w:cs="Arial"/>
          <w:b/>
          <w:u w:val="single"/>
          <w:lang w:val="en-GB" w:eastAsia="it-IT"/>
        </w:rPr>
        <w:t xml:space="preserve">Applications and Interview: </w:t>
      </w:r>
      <w:r w:rsidR="00754F37">
        <w:rPr>
          <w:rFonts w:eastAsia="Times New Roman" w:cs="Arial"/>
          <w:b/>
          <w:u w:val="single"/>
          <w:lang w:val="en-GB" w:eastAsia="it-IT"/>
        </w:rPr>
        <w:t xml:space="preserve"> </w:t>
      </w:r>
      <w:r w:rsidR="00754F37" w:rsidRPr="00754F37">
        <w:rPr>
          <w:rFonts w:eastAsia="Times New Roman" w:cs="Arial"/>
          <w:lang w:val="en-GB" w:eastAsia="it-IT"/>
        </w:rPr>
        <w:t>Interviews will take place the week beginning</w:t>
      </w:r>
      <w:r w:rsidR="00754F37">
        <w:rPr>
          <w:rFonts w:eastAsia="Times New Roman" w:cs="Arial"/>
          <w:lang w:val="en-GB" w:eastAsia="it-IT"/>
        </w:rPr>
        <w:t xml:space="preserve"> </w:t>
      </w:r>
      <w:r w:rsidR="00754F37" w:rsidRPr="00754F37">
        <w:rPr>
          <w:rFonts w:eastAsia="Times New Roman" w:cs="Arial"/>
          <w:b/>
          <w:lang w:val="en-GB" w:eastAsia="it-IT"/>
        </w:rPr>
        <w:t>29</w:t>
      </w:r>
      <w:r w:rsidR="00754F37" w:rsidRPr="00754F37">
        <w:rPr>
          <w:rFonts w:eastAsia="Times New Roman" w:cs="Arial"/>
          <w:b/>
          <w:vertAlign w:val="superscript"/>
          <w:lang w:val="en-GB" w:eastAsia="it-IT"/>
        </w:rPr>
        <w:t>th</w:t>
      </w:r>
      <w:r w:rsidR="00754F37" w:rsidRPr="00754F37">
        <w:rPr>
          <w:rFonts w:eastAsia="Times New Roman" w:cs="Arial"/>
          <w:b/>
          <w:lang w:val="en-GB" w:eastAsia="it-IT"/>
        </w:rPr>
        <w:t xml:space="preserve"> August 2016</w:t>
      </w:r>
    </w:p>
    <w:p w:rsidR="00883C80" w:rsidRPr="00883C80" w:rsidRDefault="00883C80" w:rsidP="00883C80">
      <w:pPr>
        <w:rPr>
          <w:rFonts w:eastAsia="Times New Roman" w:cs="Arial"/>
          <w:lang w:val="en-GB" w:eastAsia="it-IT"/>
        </w:rPr>
      </w:pPr>
    </w:p>
    <w:p w:rsidR="00883C80" w:rsidRPr="00883C80" w:rsidRDefault="00883C80" w:rsidP="00883C80">
      <w:pPr>
        <w:rPr>
          <w:rFonts w:eastAsia="Times New Roman" w:cs="Arial"/>
          <w:lang w:val="en-GB" w:eastAsia="it-IT"/>
        </w:rPr>
      </w:pPr>
      <w:r w:rsidRPr="00883C80">
        <w:rPr>
          <w:rFonts w:eastAsia="Times New Roman" w:cs="Arial"/>
          <w:lang w:val="en-GB" w:eastAsia="it-IT"/>
        </w:rPr>
        <w:t>Due to the large volume of candidates applying for positions within ECFR we will only be able to respond the applicants who have been shortlisted. If you have not heard from us within 7 days of the closing date, you have not been successful.</w:t>
      </w:r>
      <w:r w:rsidR="00754F37">
        <w:rPr>
          <w:rFonts w:eastAsia="Times New Roman" w:cs="Arial"/>
          <w:lang w:val="en-GB" w:eastAsia="it-IT"/>
        </w:rPr>
        <w:t xml:space="preserve"> </w:t>
      </w:r>
    </w:p>
    <w:p w:rsidR="00883C80" w:rsidRPr="00883C80" w:rsidRDefault="00883C80" w:rsidP="00883C80">
      <w:pPr>
        <w:rPr>
          <w:rFonts w:eastAsia="Times New Roman" w:cs="Arial"/>
          <w:b/>
          <w:u w:val="single"/>
          <w:lang w:val="en-GB" w:eastAsia="it-IT"/>
        </w:rPr>
      </w:pPr>
    </w:p>
    <w:p w:rsidR="00883C80" w:rsidRPr="00883C80" w:rsidRDefault="00883C80" w:rsidP="00883C80">
      <w:pPr>
        <w:ind w:left="1440" w:hanging="1440"/>
        <w:rPr>
          <w:rFonts w:eastAsia="Times New Roman" w:cs="Arial"/>
          <w:b/>
          <w:u w:val="single"/>
          <w:lang w:val="en-GB" w:eastAsia="it-IT"/>
        </w:rPr>
      </w:pPr>
      <w:r w:rsidRPr="00883C80">
        <w:rPr>
          <w:rFonts w:eastAsia="Times New Roman" w:cs="Arial"/>
          <w:b/>
          <w:u w:val="single"/>
          <w:lang w:val="en-GB" w:eastAsia="it-IT"/>
        </w:rPr>
        <w:t>STRICTLY NO AGENCIES PLEASE</w:t>
      </w:r>
    </w:p>
    <w:p w:rsidR="00883C80" w:rsidRPr="00883C80" w:rsidRDefault="00883C80" w:rsidP="00883C80">
      <w:pPr>
        <w:ind w:left="1440" w:hanging="1440"/>
        <w:rPr>
          <w:rFonts w:eastAsia="Times New Roman" w:cs="Arial"/>
          <w:b/>
          <w:u w:val="single"/>
          <w:lang w:val="en-GB" w:eastAsia="it-IT"/>
        </w:rPr>
      </w:pPr>
    </w:p>
    <w:p w:rsidR="00883C80" w:rsidRPr="00883C80" w:rsidRDefault="00883C80" w:rsidP="00883C80">
      <w:pPr>
        <w:ind w:left="1440" w:hanging="1440"/>
        <w:rPr>
          <w:rFonts w:eastAsia="Times New Roman" w:cs="Arial"/>
          <w:b/>
          <w:u w:val="single"/>
          <w:lang w:val="en-GB" w:eastAsia="it-IT"/>
        </w:rPr>
      </w:pPr>
    </w:p>
    <w:p w:rsidR="00555ABD" w:rsidRPr="00883C80" w:rsidRDefault="00555ABD" w:rsidP="00883C80">
      <w:pPr>
        <w:pStyle w:val="Normal1"/>
        <w:spacing w:line="240" w:lineRule="auto"/>
        <w:jc w:val="both"/>
        <w:rPr>
          <w:rFonts w:asciiTheme="minorHAnsi" w:hAnsiTheme="minorHAnsi"/>
          <w:szCs w:val="22"/>
        </w:rPr>
      </w:pPr>
    </w:p>
    <w:p w:rsidR="005E5887" w:rsidRPr="00883C80" w:rsidRDefault="005E5887" w:rsidP="00883C80">
      <w:pPr>
        <w:rPr>
          <w:lang w:val="en-US"/>
        </w:rPr>
      </w:pPr>
    </w:p>
    <w:sectPr w:rsidR="005E5887" w:rsidRPr="00883C80" w:rsidSect="00754F37">
      <w:headerReference w:type="default" r:id="rId9"/>
      <w:pgSz w:w="12240" w:h="15840"/>
      <w:pgMar w:top="3403"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6E" w:rsidRDefault="001D186E" w:rsidP="00465069">
      <w:r>
        <w:separator/>
      </w:r>
    </w:p>
  </w:endnote>
  <w:endnote w:type="continuationSeparator" w:id="0">
    <w:p w:rsidR="001D186E" w:rsidRDefault="001D186E" w:rsidP="0046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6E" w:rsidRDefault="001D186E" w:rsidP="00465069">
      <w:r>
        <w:separator/>
      </w:r>
    </w:p>
  </w:footnote>
  <w:footnote w:type="continuationSeparator" w:id="0">
    <w:p w:rsidR="001D186E" w:rsidRDefault="001D186E" w:rsidP="0046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69" w:rsidRDefault="00465069" w:rsidP="00465069">
    <w:pPr>
      <w:pStyle w:val="En-tte"/>
      <w:tabs>
        <w:tab w:val="clear" w:pos="4513"/>
        <w:tab w:val="clear" w:pos="9026"/>
        <w:tab w:val="left" w:pos="5310"/>
      </w:tabs>
    </w:pPr>
    <w:r w:rsidRPr="00465069">
      <w:rPr>
        <w:rFonts w:ascii="Calibri" w:eastAsia="Calibri" w:hAnsi="Calibri" w:cs="Times New Roman"/>
        <w:b/>
        <w:noProof/>
        <w:lang w:eastAsia="fr-FR"/>
      </w:rPr>
      <w:drawing>
        <wp:inline distT="0" distB="0" distL="0" distR="0" wp14:anchorId="0D80C237" wp14:editId="1FA76910">
          <wp:extent cx="2209800" cy="1104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2209800" cy="1104900"/>
                  </a:xfrm>
                  <a:prstGeom prst="rect">
                    <a:avLst/>
                  </a:prstGeom>
                </pic:spPr>
              </pic:pic>
            </a:graphicData>
          </a:graphic>
        </wp:inline>
      </w:drawing>
    </w:r>
    <w:r>
      <w:tab/>
    </w:r>
  </w:p>
  <w:p w:rsidR="00465069" w:rsidRDefault="00465069" w:rsidP="00465069">
    <w:pPr>
      <w:pStyle w:val="En-tte"/>
      <w:tabs>
        <w:tab w:val="clear" w:pos="4513"/>
        <w:tab w:val="clear" w:pos="9026"/>
        <w:tab w:val="left" w:pos="5310"/>
      </w:tabs>
    </w:pPr>
  </w:p>
  <w:p w:rsidR="00465069" w:rsidRPr="00465069" w:rsidRDefault="00465069" w:rsidP="00465069">
    <w:pPr>
      <w:pStyle w:val="En-tte"/>
      <w:tabs>
        <w:tab w:val="clear" w:pos="4513"/>
        <w:tab w:val="clear" w:pos="9026"/>
        <w:tab w:val="left" w:pos="5310"/>
      </w:tabs>
      <w:jc w:val="center"/>
      <w:rPr>
        <w:b/>
        <w:sz w:val="28"/>
        <w:szCs w:val="28"/>
      </w:rPr>
    </w:pPr>
    <w:r w:rsidRPr="00465069">
      <w:rPr>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127A5"/>
    <w:multiLevelType w:val="multilevel"/>
    <w:tmpl w:val="3EA6E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5B74534"/>
    <w:multiLevelType w:val="multilevel"/>
    <w:tmpl w:val="2B9E9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611696"/>
    <w:multiLevelType w:val="multilevel"/>
    <w:tmpl w:val="64BE3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2AB0F2D"/>
    <w:multiLevelType w:val="multilevel"/>
    <w:tmpl w:val="AD7E6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31F2B60"/>
    <w:multiLevelType w:val="multilevel"/>
    <w:tmpl w:val="9A6A5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EC46E67"/>
    <w:multiLevelType w:val="multilevel"/>
    <w:tmpl w:val="56C40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BD"/>
    <w:rsid w:val="00047DAC"/>
    <w:rsid w:val="00107F66"/>
    <w:rsid w:val="001C7932"/>
    <w:rsid w:val="001D186E"/>
    <w:rsid w:val="00465069"/>
    <w:rsid w:val="00507C1E"/>
    <w:rsid w:val="00520F21"/>
    <w:rsid w:val="00555ABD"/>
    <w:rsid w:val="005763FF"/>
    <w:rsid w:val="005E5887"/>
    <w:rsid w:val="00754F37"/>
    <w:rsid w:val="00883C80"/>
    <w:rsid w:val="00960A0A"/>
    <w:rsid w:val="00A24880"/>
    <w:rsid w:val="00B55A3D"/>
    <w:rsid w:val="00D2006F"/>
    <w:rsid w:val="00F65BDA"/>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5DF5F-0836-402C-9031-70007B71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55ABD"/>
    <w:pPr>
      <w:spacing w:line="276" w:lineRule="auto"/>
      <w:jc w:val="left"/>
    </w:pPr>
    <w:rPr>
      <w:rFonts w:ascii="Arial" w:eastAsia="Arial" w:hAnsi="Arial" w:cs="Arial"/>
      <w:color w:val="000000"/>
      <w:szCs w:val="20"/>
      <w:lang w:val="en-US"/>
    </w:rPr>
  </w:style>
  <w:style w:type="character" w:styleId="Lienhypertexte">
    <w:name w:val="Hyperlink"/>
    <w:basedOn w:val="Policepardfaut"/>
    <w:uiPriority w:val="99"/>
    <w:unhideWhenUsed/>
    <w:rsid w:val="00555ABD"/>
    <w:rPr>
      <w:color w:val="0563C1" w:themeColor="hyperlink"/>
      <w:u w:val="single"/>
    </w:rPr>
  </w:style>
  <w:style w:type="paragraph" w:styleId="En-tte">
    <w:name w:val="header"/>
    <w:basedOn w:val="Normal"/>
    <w:link w:val="En-tteCar"/>
    <w:uiPriority w:val="99"/>
    <w:unhideWhenUsed/>
    <w:rsid w:val="00465069"/>
    <w:pPr>
      <w:tabs>
        <w:tab w:val="center" w:pos="4513"/>
        <w:tab w:val="right" w:pos="9026"/>
      </w:tabs>
    </w:pPr>
  </w:style>
  <w:style w:type="character" w:customStyle="1" w:styleId="En-tteCar">
    <w:name w:val="En-tête Car"/>
    <w:basedOn w:val="Policepardfaut"/>
    <w:link w:val="En-tte"/>
    <w:uiPriority w:val="99"/>
    <w:rsid w:val="00465069"/>
  </w:style>
  <w:style w:type="paragraph" w:styleId="Pieddepage">
    <w:name w:val="footer"/>
    <w:basedOn w:val="Normal"/>
    <w:link w:val="PieddepageCar"/>
    <w:uiPriority w:val="99"/>
    <w:unhideWhenUsed/>
    <w:rsid w:val="00465069"/>
    <w:pPr>
      <w:tabs>
        <w:tab w:val="center" w:pos="4513"/>
        <w:tab w:val="right" w:pos="9026"/>
      </w:tabs>
    </w:pPr>
  </w:style>
  <w:style w:type="character" w:customStyle="1" w:styleId="PieddepageCar">
    <w:name w:val="Pied de page Car"/>
    <w:basedOn w:val="Policepardfaut"/>
    <w:link w:val="Pieddepage"/>
    <w:uiPriority w:val="99"/>
    <w:rsid w:val="0046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varma@ecfr.eu" TargetMode="External"/><Relationship Id="rId3" Type="http://schemas.openxmlformats.org/officeDocument/2006/relationships/settings" Target="settings.xml"/><Relationship Id="rId7" Type="http://schemas.openxmlformats.org/officeDocument/2006/relationships/hyperlink" Target="http://www.ecf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ECFR Paris</dc:creator>
  <cp:keywords/>
  <dc:description/>
  <cp:lastModifiedBy>ECFR Paris</cp:lastModifiedBy>
  <cp:revision>2</cp:revision>
  <dcterms:created xsi:type="dcterms:W3CDTF">2016-08-19T08:00:00Z</dcterms:created>
  <dcterms:modified xsi:type="dcterms:W3CDTF">2016-08-19T08:00:00Z</dcterms:modified>
</cp:coreProperties>
</file>